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3" w:rsidRPr="002252CF" w:rsidRDefault="00A512D6" w:rsidP="00393F13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失智</w:t>
      </w:r>
      <w:r w:rsidR="00BC7412">
        <w:rPr>
          <w:rFonts w:ascii="Times New Roman" w:eastAsia="標楷體" w:hAnsi="Times New Roman" w:cs="Times New Roman" w:hint="eastAsia"/>
          <w:b/>
          <w:sz w:val="40"/>
        </w:rPr>
        <w:t>症藥師</w:t>
      </w:r>
      <w:r>
        <w:rPr>
          <w:rFonts w:ascii="Times New Roman" w:eastAsia="標楷體" w:hAnsi="Times New Roman" w:cs="Times New Roman" w:hint="eastAsia"/>
          <w:b/>
          <w:sz w:val="40"/>
        </w:rPr>
        <w:t>專業教育訓練課程</w:t>
      </w:r>
    </w:p>
    <w:p w:rsidR="002252CF" w:rsidRDefault="002252CF" w:rsidP="00405521">
      <w:pPr>
        <w:pStyle w:val="a3"/>
        <w:numPr>
          <w:ilvl w:val="0"/>
          <w:numId w:val="6"/>
        </w:numPr>
        <w:spacing w:beforeLines="100" w:before="360"/>
        <w:ind w:leftChars="0"/>
        <w:rPr>
          <w:rFonts w:ascii="Times New Roman" w:eastAsia="標楷體" w:hAnsi="Times New Roman" w:cs="Times New Roman"/>
          <w:b/>
        </w:rPr>
      </w:pPr>
      <w:r w:rsidRPr="002252CF">
        <w:rPr>
          <w:rFonts w:ascii="Times New Roman" w:eastAsia="標楷體" w:hAnsi="Times New Roman" w:cs="Times New Roman" w:hint="eastAsia"/>
          <w:b/>
        </w:rPr>
        <w:t>緣起：</w:t>
      </w:r>
    </w:p>
    <w:p w:rsidR="002252CF" w:rsidRPr="00405521" w:rsidRDefault="002252CF" w:rsidP="00405521">
      <w:pPr>
        <w:pStyle w:val="a3"/>
        <w:spacing w:line="360" w:lineRule="auto"/>
        <w:ind w:leftChars="0" w:left="505" w:firstLineChars="200" w:firstLine="480"/>
        <w:rPr>
          <w:rFonts w:ascii="Times New Roman" w:eastAsia="標楷體" w:hAnsi="Times New Roman" w:cs="Times New Roman"/>
        </w:rPr>
      </w:pPr>
      <w:r w:rsidRPr="00405521">
        <w:rPr>
          <w:rFonts w:ascii="Times New Roman" w:eastAsia="標楷體" w:hAnsi="Times New Roman" w:cs="Times New Roman" w:hint="eastAsia"/>
        </w:rPr>
        <w:t>依我國</w:t>
      </w:r>
      <w:proofErr w:type="gramStart"/>
      <w:r w:rsidRPr="00405521">
        <w:rPr>
          <w:rFonts w:ascii="Times New Roman" w:eastAsia="標楷體" w:hAnsi="Times New Roman" w:cs="Times New Roman" w:hint="eastAsia"/>
        </w:rPr>
        <w:t>衛福部</w:t>
      </w:r>
      <w:proofErr w:type="gramEnd"/>
      <w:r w:rsidRPr="00405521">
        <w:rPr>
          <w:rFonts w:ascii="Times New Roman" w:eastAsia="標楷體" w:hAnsi="Times New Roman" w:cs="Times New Roman" w:hint="eastAsia"/>
        </w:rPr>
        <w:t>調查統計，</w:t>
      </w:r>
      <w:r w:rsidRPr="00405521">
        <w:rPr>
          <w:rFonts w:ascii="Times New Roman" w:eastAsia="標楷體" w:hAnsi="Times New Roman" w:cs="Times New Roman" w:hint="eastAsia"/>
        </w:rPr>
        <w:t>65</w:t>
      </w:r>
      <w:r w:rsidRPr="00405521">
        <w:rPr>
          <w:rFonts w:ascii="Times New Roman" w:eastAsia="標楷體" w:hAnsi="Times New Roman" w:cs="Times New Roman" w:hint="eastAsia"/>
        </w:rPr>
        <w:t>歲以上老人每</w:t>
      </w:r>
      <w:r w:rsidRPr="00405521">
        <w:rPr>
          <w:rFonts w:ascii="Times New Roman" w:eastAsia="標楷體" w:hAnsi="Times New Roman" w:cs="Times New Roman" w:hint="eastAsia"/>
        </w:rPr>
        <w:t>13</w:t>
      </w:r>
      <w:r w:rsidRPr="00405521">
        <w:rPr>
          <w:rFonts w:ascii="Times New Roman" w:eastAsia="標楷體" w:hAnsi="Times New Roman" w:cs="Times New Roman" w:hint="eastAsia"/>
        </w:rPr>
        <w:t>位就有</w:t>
      </w:r>
      <w:r w:rsidRPr="00405521">
        <w:rPr>
          <w:rFonts w:ascii="Times New Roman" w:eastAsia="標楷體" w:hAnsi="Times New Roman" w:cs="Times New Roman" w:hint="eastAsia"/>
        </w:rPr>
        <w:t>1</w:t>
      </w:r>
      <w:r w:rsidRPr="00405521">
        <w:rPr>
          <w:rFonts w:ascii="Times New Roman" w:eastAsia="標楷體" w:hAnsi="Times New Roman" w:cs="Times New Roman" w:hint="eastAsia"/>
        </w:rPr>
        <w:t>位</w:t>
      </w:r>
      <w:proofErr w:type="gramStart"/>
      <w:r w:rsidRPr="00405521">
        <w:rPr>
          <w:rFonts w:ascii="Times New Roman" w:eastAsia="標楷體" w:hAnsi="Times New Roman" w:cs="Times New Roman" w:hint="eastAsia"/>
        </w:rPr>
        <w:t>罹患失</w:t>
      </w:r>
      <w:proofErr w:type="gramEnd"/>
      <w:r w:rsidRPr="00405521">
        <w:rPr>
          <w:rFonts w:ascii="Times New Roman" w:eastAsia="標楷體" w:hAnsi="Times New Roman" w:cs="Times New Roman" w:hint="eastAsia"/>
        </w:rPr>
        <w:t>智症，</w:t>
      </w:r>
      <w:r w:rsidRPr="00405521">
        <w:rPr>
          <w:rFonts w:ascii="Times New Roman" w:eastAsia="標楷體" w:hAnsi="Times New Roman" w:cs="Times New Roman" w:hint="eastAsia"/>
        </w:rPr>
        <w:t>80</w:t>
      </w:r>
      <w:r w:rsidRPr="00405521">
        <w:rPr>
          <w:rFonts w:ascii="Times New Roman" w:eastAsia="標楷體" w:hAnsi="Times New Roman" w:cs="Times New Roman" w:hint="eastAsia"/>
        </w:rPr>
        <w:t>歲以上更高達每</w:t>
      </w:r>
      <w:r w:rsidRPr="00405521">
        <w:rPr>
          <w:rFonts w:ascii="Times New Roman" w:eastAsia="標楷體" w:hAnsi="Times New Roman" w:cs="Times New Roman" w:hint="eastAsia"/>
        </w:rPr>
        <w:t>5</w:t>
      </w:r>
      <w:r w:rsidRPr="00405521">
        <w:rPr>
          <w:rFonts w:ascii="Times New Roman" w:eastAsia="標楷體" w:hAnsi="Times New Roman" w:cs="Times New Roman" w:hint="eastAsia"/>
        </w:rPr>
        <w:t>位就有</w:t>
      </w:r>
      <w:r w:rsidRPr="00405521">
        <w:rPr>
          <w:rFonts w:ascii="Times New Roman" w:eastAsia="標楷體" w:hAnsi="Times New Roman" w:cs="Times New Roman" w:hint="eastAsia"/>
        </w:rPr>
        <w:t>1</w:t>
      </w:r>
      <w:r w:rsidRPr="00405521">
        <w:rPr>
          <w:rFonts w:ascii="Times New Roman" w:eastAsia="標楷體" w:hAnsi="Times New Roman" w:cs="Times New Roman" w:hint="eastAsia"/>
        </w:rPr>
        <w:t>位；全台有</w:t>
      </w:r>
      <w:r w:rsidRPr="00405521">
        <w:rPr>
          <w:rFonts w:ascii="Times New Roman" w:eastAsia="標楷體" w:hAnsi="Times New Roman" w:cs="Times New Roman" w:hint="eastAsia"/>
        </w:rPr>
        <w:t>23</w:t>
      </w:r>
      <w:r w:rsidRPr="00405521">
        <w:rPr>
          <w:rFonts w:ascii="Times New Roman" w:eastAsia="標楷體" w:hAnsi="Times New Roman" w:cs="Times New Roman" w:hint="eastAsia"/>
        </w:rPr>
        <w:t>萬失智人口，平均每天會有</w:t>
      </w:r>
      <w:r w:rsidRPr="00405521">
        <w:rPr>
          <w:rFonts w:ascii="Times New Roman" w:eastAsia="標楷體" w:hAnsi="Times New Roman" w:cs="Times New Roman" w:hint="eastAsia"/>
        </w:rPr>
        <w:t>10</w:t>
      </w:r>
      <w:r w:rsidRPr="00405521">
        <w:rPr>
          <w:rFonts w:ascii="Times New Roman" w:eastAsia="標楷體" w:hAnsi="Times New Roman" w:cs="Times New Roman" w:hint="eastAsia"/>
        </w:rPr>
        <w:t>名失智老人失蹤；依國際失智症協會調查，</w:t>
      </w:r>
      <w:r w:rsidRPr="00405521">
        <w:rPr>
          <w:rFonts w:ascii="Times New Roman" w:eastAsia="標楷體" w:hAnsi="Times New Roman" w:cs="Times New Roman" w:hint="eastAsia"/>
        </w:rPr>
        <w:t>2017</w:t>
      </w:r>
      <w:r w:rsidRPr="00405521">
        <w:rPr>
          <w:rFonts w:ascii="Times New Roman" w:eastAsia="標楷體" w:hAnsi="Times New Roman" w:cs="Times New Roman" w:hint="eastAsia"/>
        </w:rPr>
        <w:t>年全球已新增</w:t>
      </w:r>
      <w:r w:rsidRPr="00405521">
        <w:rPr>
          <w:rFonts w:ascii="Times New Roman" w:eastAsia="標楷體" w:hAnsi="Times New Roman" w:cs="Times New Roman" w:hint="eastAsia"/>
        </w:rPr>
        <w:t>1</w:t>
      </w:r>
      <w:proofErr w:type="gramStart"/>
      <w:r w:rsidRPr="00405521">
        <w:rPr>
          <w:rFonts w:ascii="Times New Roman" w:eastAsia="標楷體" w:hAnsi="Times New Roman" w:cs="Times New Roman" w:hint="eastAsia"/>
        </w:rPr>
        <w:t>千萬</w:t>
      </w:r>
      <w:proofErr w:type="gramEnd"/>
      <w:r w:rsidRPr="00405521">
        <w:rPr>
          <w:rFonts w:ascii="Times New Roman" w:eastAsia="標楷體" w:hAnsi="Times New Roman" w:cs="Times New Roman" w:hint="eastAsia"/>
        </w:rPr>
        <w:t>名的失智症個案，平均每</w:t>
      </w:r>
      <w:r w:rsidRPr="00405521">
        <w:rPr>
          <w:rFonts w:ascii="Times New Roman" w:eastAsia="標楷體" w:hAnsi="Times New Roman" w:cs="Times New Roman" w:hint="eastAsia"/>
        </w:rPr>
        <w:t>3</w:t>
      </w:r>
      <w:r w:rsidRPr="00405521">
        <w:rPr>
          <w:rFonts w:ascii="Times New Roman" w:eastAsia="標楷體" w:hAnsi="Times New Roman" w:cs="Times New Roman" w:hint="eastAsia"/>
        </w:rPr>
        <w:t>秒就有</w:t>
      </w:r>
      <w:r w:rsidRPr="00405521">
        <w:rPr>
          <w:rFonts w:ascii="Times New Roman" w:eastAsia="標楷體" w:hAnsi="Times New Roman" w:cs="Times New Roman" w:hint="eastAsia"/>
        </w:rPr>
        <w:t>1</w:t>
      </w:r>
      <w:r w:rsidRPr="00405521">
        <w:rPr>
          <w:rFonts w:ascii="Times New Roman" w:eastAsia="標楷體" w:hAnsi="Times New Roman" w:cs="Times New Roman" w:hint="eastAsia"/>
        </w:rPr>
        <w:t>人</w:t>
      </w:r>
      <w:proofErr w:type="gramStart"/>
      <w:r w:rsidRPr="00405521">
        <w:rPr>
          <w:rFonts w:ascii="Times New Roman" w:eastAsia="標楷體" w:hAnsi="Times New Roman" w:cs="Times New Roman" w:hint="eastAsia"/>
        </w:rPr>
        <w:t>罹患失</w:t>
      </w:r>
      <w:proofErr w:type="gramEnd"/>
      <w:r w:rsidRPr="00405521">
        <w:rPr>
          <w:rFonts w:ascii="Times New Roman" w:eastAsia="標楷體" w:hAnsi="Times New Roman" w:cs="Times New Roman" w:hint="eastAsia"/>
        </w:rPr>
        <w:t>智症，到了</w:t>
      </w:r>
      <w:r w:rsidRPr="00405521">
        <w:rPr>
          <w:rFonts w:ascii="Times New Roman" w:eastAsia="標楷體" w:hAnsi="Times New Roman" w:cs="Times New Roman" w:hint="eastAsia"/>
        </w:rPr>
        <w:t>2050</w:t>
      </w:r>
      <w:r w:rsidRPr="00405521">
        <w:rPr>
          <w:rFonts w:ascii="Times New Roman" w:eastAsia="標楷體" w:hAnsi="Times New Roman" w:cs="Times New Roman" w:hint="eastAsia"/>
        </w:rPr>
        <w:t>年總</w:t>
      </w:r>
      <w:proofErr w:type="gramStart"/>
      <w:r w:rsidRPr="00405521">
        <w:rPr>
          <w:rFonts w:ascii="Times New Roman" w:eastAsia="標楷體" w:hAnsi="Times New Roman" w:cs="Times New Roman" w:hint="eastAsia"/>
        </w:rPr>
        <w:t>罹</w:t>
      </w:r>
      <w:proofErr w:type="gramEnd"/>
      <w:r w:rsidRPr="00405521">
        <w:rPr>
          <w:rFonts w:ascii="Times New Roman" w:eastAsia="標楷體" w:hAnsi="Times New Roman" w:cs="Times New Roman" w:hint="eastAsia"/>
        </w:rPr>
        <w:t>病人數將會突破</w:t>
      </w:r>
      <w:r w:rsidRPr="00405521">
        <w:rPr>
          <w:rFonts w:ascii="Times New Roman" w:eastAsia="標楷體" w:hAnsi="Times New Roman" w:cs="Times New Roman" w:hint="eastAsia"/>
        </w:rPr>
        <w:t>1</w:t>
      </w:r>
      <w:r w:rsidRPr="00405521">
        <w:rPr>
          <w:rFonts w:ascii="Times New Roman" w:eastAsia="標楷體" w:hAnsi="Times New Roman" w:cs="Times New Roman" w:hint="eastAsia"/>
        </w:rPr>
        <w:t>億</w:t>
      </w:r>
      <w:r w:rsidRPr="00405521">
        <w:rPr>
          <w:rFonts w:ascii="Times New Roman" w:eastAsia="標楷體" w:hAnsi="Times New Roman" w:cs="Times New Roman" w:hint="eastAsia"/>
        </w:rPr>
        <w:t>3</w:t>
      </w:r>
      <w:proofErr w:type="gramStart"/>
      <w:r w:rsidRPr="00405521">
        <w:rPr>
          <w:rFonts w:ascii="Times New Roman" w:eastAsia="標楷體" w:hAnsi="Times New Roman" w:cs="Times New Roman" w:hint="eastAsia"/>
        </w:rPr>
        <w:t>千萬</w:t>
      </w:r>
      <w:proofErr w:type="gramEnd"/>
      <w:r w:rsidRPr="00405521">
        <w:rPr>
          <w:rFonts w:ascii="Times New Roman" w:eastAsia="標楷體" w:hAnsi="Times New Roman" w:cs="Times New Roman" w:hint="eastAsia"/>
        </w:rPr>
        <w:t>大關，在高齡社會化下，失智症的預防與治療不容小覷。</w:t>
      </w:r>
    </w:p>
    <w:p w:rsidR="002252CF" w:rsidRPr="00405521" w:rsidRDefault="002252CF" w:rsidP="00405521">
      <w:pPr>
        <w:pStyle w:val="a3"/>
        <w:spacing w:line="360" w:lineRule="auto"/>
        <w:ind w:leftChars="0" w:left="505" w:firstLineChars="200" w:firstLine="480"/>
        <w:rPr>
          <w:rFonts w:ascii="Times New Roman" w:eastAsia="標楷體" w:hAnsi="Times New Roman" w:cs="Times New Roman"/>
        </w:rPr>
      </w:pPr>
      <w:r w:rsidRPr="00405521">
        <w:rPr>
          <w:rFonts w:ascii="Times New Roman" w:eastAsia="標楷體" w:hAnsi="Times New Roman" w:cs="Times New Roman" w:hint="eastAsia"/>
        </w:rPr>
        <w:t>失智症其實是一種症狀的組合，不單僅是記憶力出現問題，其他認知功能包括語言、空間感、判斷力、注意力等都會出現退化，還可能發生個性改變、妄想、幻覺等症狀，嚴重時會影響患者人際、家庭關係與工作能力。失智症並非正常老化現象，失智症是對於自己做過的事、</w:t>
      </w:r>
      <w:proofErr w:type="gramStart"/>
      <w:r w:rsidRPr="00405521">
        <w:rPr>
          <w:rFonts w:ascii="Times New Roman" w:eastAsia="標楷體" w:hAnsi="Times New Roman" w:cs="Times New Roman" w:hint="eastAsia"/>
        </w:rPr>
        <w:t>說過的話</w:t>
      </w:r>
      <w:proofErr w:type="gramEnd"/>
      <w:r w:rsidRPr="00405521">
        <w:rPr>
          <w:rFonts w:ascii="Times New Roman" w:eastAsia="標楷體" w:hAnsi="Times New Roman" w:cs="Times New Roman" w:hint="eastAsia"/>
        </w:rPr>
        <w:t>完全忘記，但因初期症狀較難以判別，而錯失早期就醫、早期控制的機會。</w:t>
      </w:r>
    </w:p>
    <w:p w:rsidR="002252CF" w:rsidRPr="00405521" w:rsidRDefault="002252CF" w:rsidP="00405521">
      <w:pPr>
        <w:pStyle w:val="a3"/>
        <w:spacing w:line="360" w:lineRule="auto"/>
        <w:ind w:leftChars="0" w:left="505" w:firstLineChars="200" w:firstLine="480"/>
        <w:rPr>
          <w:rFonts w:ascii="Times New Roman" w:eastAsia="標楷體" w:hAnsi="Times New Roman" w:cs="Times New Roman"/>
        </w:rPr>
      </w:pPr>
      <w:r w:rsidRPr="00405521">
        <w:rPr>
          <w:rFonts w:ascii="Times New Roman" w:eastAsia="標楷體" w:hAnsi="Times New Roman" w:cs="Times New Roman" w:hint="eastAsia"/>
        </w:rPr>
        <w:t>失智者的記憶障礙主要特徵是長期記憶鮮明，但短期記憶容易喪失，對於事物的理解能力下降；可能不理解旁人</w:t>
      </w:r>
      <w:proofErr w:type="gramStart"/>
      <w:r w:rsidRPr="00405521">
        <w:rPr>
          <w:rFonts w:ascii="Times New Roman" w:eastAsia="標楷體" w:hAnsi="Times New Roman" w:cs="Times New Roman" w:hint="eastAsia"/>
        </w:rPr>
        <w:t>所說的內容</w:t>
      </w:r>
      <w:proofErr w:type="gramEnd"/>
      <w:r w:rsidRPr="00405521">
        <w:rPr>
          <w:rFonts w:ascii="Times New Roman" w:eastAsia="標楷體" w:hAnsi="Times New Roman" w:cs="Times New Roman" w:hint="eastAsia"/>
        </w:rPr>
        <w:t>，也可能無法明確表達自己的意思，因此對於外在事物的反應較為遲鈍。失智症患者大多的症狀以情緒為主，因此變得較為感情用事，相對來說對於用字上較為一般人敏感，因此生活環境的氛圍要特別留意，當需要與他們溝通時更需要注意自己情緒上的控制，用字遣詞盡量以患者的立場來看待事物，理解他們現在的心情、想法與期待，避免與其爭論或責罵、催促。所以與患者溝通要特別留意表達的方式，耐心並確認他們能夠正確理解意思。</w:t>
      </w:r>
    </w:p>
    <w:p w:rsidR="002252CF" w:rsidRPr="00405521" w:rsidRDefault="002252CF" w:rsidP="00405521">
      <w:pPr>
        <w:pStyle w:val="a3"/>
        <w:spacing w:line="360" w:lineRule="auto"/>
        <w:ind w:leftChars="0" w:left="505" w:firstLineChars="200" w:firstLine="480"/>
        <w:rPr>
          <w:rFonts w:ascii="Times New Roman" w:eastAsia="標楷體" w:hAnsi="Times New Roman" w:cs="Times New Roman"/>
        </w:rPr>
      </w:pPr>
      <w:r w:rsidRPr="00405521">
        <w:rPr>
          <w:rFonts w:ascii="Times New Roman" w:eastAsia="標楷體" w:hAnsi="Times New Roman" w:cs="Times New Roman" w:hint="eastAsia"/>
        </w:rPr>
        <w:t>依目前的醫療，失智症雖然無法痊癒，但透過及早正確治療，仍有機會可穩定病情、減緩惡化速度。</w:t>
      </w:r>
    </w:p>
    <w:p w:rsidR="00405521" w:rsidRDefault="002252CF" w:rsidP="00405521">
      <w:pPr>
        <w:pStyle w:val="a3"/>
        <w:spacing w:line="360" w:lineRule="auto"/>
        <w:ind w:leftChars="0" w:left="505" w:firstLineChars="200" w:firstLine="480"/>
        <w:rPr>
          <w:rFonts w:ascii="標楷體" w:eastAsia="標楷體" w:hAnsi="標楷體"/>
        </w:rPr>
      </w:pPr>
      <w:r w:rsidRPr="00405521">
        <w:rPr>
          <w:rFonts w:ascii="標楷體" w:eastAsia="標楷體" w:hAnsi="標楷體" w:hint="eastAsia"/>
        </w:rPr>
        <w:t>為</w:t>
      </w:r>
      <w:r w:rsidR="007C48D3">
        <w:rPr>
          <w:rFonts w:ascii="標楷體" w:eastAsia="標楷體" w:hAnsi="標楷體" w:hint="eastAsia"/>
        </w:rPr>
        <w:t>讓本院專業醫事人員更加了解失智相關病程及應對技巧，</w:t>
      </w:r>
      <w:r w:rsidRPr="00405521">
        <w:rPr>
          <w:rFonts w:ascii="標楷體" w:eastAsia="標楷體" w:hAnsi="標楷體" w:hint="eastAsia"/>
        </w:rPr>
        <w:t>擬辦理「</w:t>
      </w:r>
      <w:r w:rsidR="007C48D3">
        <w:rPr>
          <w:rFonts w:ascii="Times New Roman" w:eastAsia="標楷體" w:hAnsi="Times New Roman" w:cs="Times New Roman" w:hint="eastAsia"/>
        </w:rPr>
        <w:t>失智</w:t>
      </w:r>
      <w:r w:rsidR="00210B31">
        <w:rPr>
          <w:rFonts w:ascii="Times New Roman" w:eastAsia="標楷體" w:hAnsi="Times New Roman" w:cs="Times New Roman" w:hint="eastAsia"/>
        </w:rPr>
        <w:t>症藥師</w:t>
      </w:r>
      <w:r w:rsidR="007C48D3">
        <w:rPr>
          <w:rFonts w:ascii="Times New Roman" w:eastAsia="標楷體" w:hAnsi="Times New Roman" w:cs="Times New Roman" w:hint="eastAsia"/>
        </w:rPr>
        <w:t>專業教育訓練課程</w:t>
      </w:r>
      <w:r w:rsidRPr="00405521">
        <w:rPr>
          <w:rFonts w:ascii="標楷體" w:eastAsia="標楷體" w:hAnsi="標楷體" w:hint="eastAsia"/>
        </w:rPr>
        <w:t>」，提供病人與家屬在日常生活中更多的協助。</w:t>
      </w:r>
    </w:p>
    <w:p w:rsidR="00405521" w:rsidRDefault="0040552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252CF" w:rsidRDefault="000541B1" w:rsidP="00405521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辦理</w:t>
      </w:r>
      <w:r>
        <w:rPr>
          <w:rFonts w:ascii="Times New Roman" w:eastAsia="標楷體" w:hAnsi="Times New Roman" w:cs="Times New Roman" w:hint="eastAsia"/>
          <w:b/>
        </w:rPr>
        <w:t>/</w:t>
      </w:r>
      <w:r w:rsidR="00A05C6E" w:rsidRPr="002252CF">
        <w:rPr>
          <w:rFonts w:ascii="Times New Roman" w:eastAsia="標楷體" w:hAnsi="Times New Roman" w:cs="Times New Roman"/>
          <w:b/>
        </w:rPr>
        <w:t>合作單位：</w:t>
      </w:r>
    </w:p>
    <w:p w:rsidR="003471CD" w:rsidRDefault="000541B1" w:rsidP="002252CF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臺北市立聯合醫院</w:t>
      </w:r>
      <w:r w:rsidR="003471CD">
        <w:rPr>
          <w:rFonts w:ascii="Times New Roman" w:eastAsia="標楷體" w:hAnsi="Times New Roman" w:cs="Times New Roman"/>
        </w:rPr>
        <w:t>藥劑部</w:t>
      </w:r>
    </w:p>
    <w:p w:rsidR="00094D0B" w:rsidRDefault="00094D0B" w:rsidP="00094D0B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臺北市立聯合醫院失智症中心</w:t>
      </w:r>
    </w:p>
    <w:p w:rsidR="00A512D6" w:rsidRPr="00405521" w:rsidRDefault="00A512D6" w:rsidP="00094D0B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D82570">
        <w:rPr>
          <w:rFonts w:ascii="標楷體" w:eastAsia="標楷體" w:hAnsi="標楷體" w:hint="eastAsia"/>
        </w:rPr>
        <w:t>台灣用藥安全暨藥物品質促進協會</w:t>
      </w:r>
    </w:p>
    <w:p w:rsidR="00625A53" w:rsidRPr="002252CF" w:rsidRDefault="002252CF" w:rsidP="00405521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專案</w:t>
      </w:r>
      <w:r w:rsidR="0051120B" w:rsidRPr="002252CF">
        <w:rPr>
          <w:rFonts w:ascii="Times New Roman" w:eastAsia="標楷體" w:hAnsi="Times New Roman" w:cs="Times New Roman"/>
          <w:b/>
        </w:rPr>
        <w:t>目標：</w:t>
      </w:r>
    </w:p>
    <w:p w:rsidR="0051120B" w:rsidRPr="00A512D6" w:rsidRDefault="00A512D6" w:rsidP="00A512D6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讓</w:t>
      </w:r>
      <w:r w:rsidRPr="00A512D6">
        <w:rPr>
          <w:rFonts w:ascii="Times New Roman" w:eastAsia="標楷體" w:hAnsi="Times New Roman" w:cs="Times New Roman" w:hint="eastAsia"/>
        </w:rPr>
        <w:t>本院專業</w:t>
      </w:r>
      <w:proofErr w:type="gramStart"/>
      <w:r w:rsidRPr="00A512D6">
        <w:rPr>
          <w:rFonts w:ascii="Times New Roman" w:eastAsia="標楷體" w:hAnsi="Times New Roman" w:cs="Times New Roman" w:hint="eastAsia"/>
        </w:rPr>
        <w:t>醫</w:t>
      </w:r>
      <w:proofErr w:type="gramEnd"/>
      <w:r w:rsidRPr="00A512D6">
        <w:rPr>
          <w:rFonts w:ascii="Times New Roman" w:eastAsia="標楷體" w:hAnsi="Times New Roman" w:cs="Times New Roman" w:hint="eastAsia"/>
        </w:rPr>
        <w:t>事人員具備失智相關知識</w:t>
      </w:r>
    </w:p>
    <w:p w:rsidR="00A512D6" w:rsidRPr="00A512D6" w:rsidRDefault="00A512D6" w:rsidP="00A512D6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讓本院專業</w:t>
      </w:r>
      <w:proofErr w:type="gramStart"/>
      <w:r>
        <w:rPr>
          <w:rFonts w:ascii="Times New Roman" w:eastAsia="標楷體" w:hAnsi="Times New Roman" w:cs="Times New Roman" w:hint="eastAsia"/>
        </w:rPr>
        <w:t>醫</w:t>
      </w:r>
      <w:proofErr w:type="gramEnd"/>
      <w:r>
        <w:rPr>
          <w:rFonts w:ascii="Times New Roman" w:eastAsia="標楷體" w:hAnsi="Times New Roman" w:cs="Times New Roman" w:hint="eastAsia"/>
        </w:rPr>
        <w:t>事人員協助失智病友家屬溝通技巧</w:t>
      </w:r>
    </w:p>
    <w:p w:rsidR="00A512D6" w:rsidRPr="007C48D3" w:rsidRDefault="00A512D6" w:rsidP="007C48D3">
      <w:pPr>
        <w:tabs>
          <w:tab w:val="left" w:pos="742"/>
        </w:tabs>
        <w:spacing w:beforeLines="150" w:before="540" w:line="360" w:lineRule="auto"/>
        <w:rPr>
          <w:rFonts w:ascii="標楷體" w:eastAsia="標楷體" w:hAnsi="標楷體"/>
          <w:b/>
          <w:szCs w:val="24"/>
        </w:rPr>
      </w:pPr>
      <w:r w:rsidRPr="007C48D3">
        <w:rPr>
          <w:rFonts w:ascii="標楷體" w:eastAsia="標楷體" w:hAnsi="標楷體" w:hint="eastAsia"/>
          <w:b/>
          <w:szCs w:val="24"/>
        </w:rPr>
        <w:t>主辦單位：臺北市立聯合醫院/藥劑部、失智症中心</w:t>
      </w:r>
    </w:p>
    <w:p w:rsidR="00A512D6" w:rsidRPr="007C48D3" w:rsidRDefault="00A512D6" w:rsidP="007C48D3">
      <w:pPr>
        <w:tabs>
          <w:tab w:val="left" w:pos="742"/>
        </w:tabs>
        <w:spacing w:line="360" w:lineRule="auto"/>
        <w:rPr>
          <w:rFonts w:ascii="標楷體" w:eastAsia="標楷體" w:hAnsi="標楷體"/>
          <w:b/>
          <w:szCs w:val="24"/>
        </w:rPr>
      </w:pPr>
      <w:r w:rsidRPr="007C48D3">
        <w:rPr>
          <w:rFonts w:ascii="標楷體" w:eastAsia="標楷體" w:hAnsi="標楷體" w:hint="eastAsia"/>
          <w:b/>
          <w:szCs w:val="24"/>
        </w:rPr>
        <w:t>協辦單位：</w:t>
      </w:r>
      <w:r w:rsidRPr="007C48D3">
        <w:rPr>
          <w:rFonts w:ascii="標楷體" w:eastAsia="標楷體" w:hAnsi="標楷體" w:hint="eastAsia"/>
          <w:b/>
          <w:color w:val="000000"/>
          <w:szCs w:val="24"/>
        </w:rPr>
        <w:t>台灣用藥安全暨藥物品質促進協會</w:t>
      </w:r>
    </w:p>
    <w:p w:rsidR="00A512D6" w:rsidRPr="000E01ED" w:rsidRDefault="00A512D6" w:rsidP="007C48D3">
      <w:pPr>
        <w:tabs>
          <w:tab w:val="left" w:pos="742"/>
        </w:tabs>
        <w:spacing w:line="360" w:lineRule="auto"/>
        <w:rPr>
          <w:rFonts w:eastAsia="標楷體"/>
          <w:b/>
          <w:szCs w:val="24"/>
        </w:rPr>
      </w:pPr>
      <w:r w:rsidRPr="007C48D3">
        <w:rPr>
          <w:rFonts w:ascii="標楷體" w:eastAsia="標楷體" w:hAnsi="標楷體" w:hint="eastAsia"/>
          <w:b/>
          <w:szCs w:val="24"/>
        </w:rPr>
        <w:t>上課時間：</w:t>
      </w:r>
      <w:r w:rsidRPr="007C48D3">
        <w:rPr>
          <w:rFonts w:eastAsia="標楷體"/>
          <w:b/>
          <w:szCs w:val="24"/>
        </w:rPr>
        <w:t>107</w:t>
      </w:r>
      <w:r w:rsidRPr="007C48D3">
        <w:rPr>
          <w:rFonts w:eastAsia="標楷體"/>
          <w:b/>
          <w:szCs w:val="24"/>
        </w:rPr>
        <w:t>年</w:t>
      </w:r>
      <w:r w:rsidR="00304468" w:rsidRPr="007C48D3">
        <w:rPr>
          <w:rFonts w:eastAsia="標楷體" w:hint="eastAsia"/>
          <w:b/>
          <w:szCs w:val="24"/>
        </w:rPr>
        <w:t>8</w:t>
      </w:r>
      <w:r w:rsidRPr="007C48D3">
        <w:rPr>
          <w:rFonts w:eastAsia="標楷體"/>
          <w:b/>
          <w:szCs w:val="24"/>
        </w:rPr>
        <w:t>月</w:t>
      </w:r>
      <w:r w:rsidR="002D05D9">
        <w:rPr>
          <w:rFonts w:eastAsia="標楷體" w:hint="eastAsia"/>
          <w:b/>
          <w:szCs w:val="24"/>
        </w:rPr>
        <w:t>12</w:t>
      </w:r>
      <w:r w:rsidRPr="007C48D3">
        <w:rPr>
          <w:rFonts w:eastAsia="標楷體"/>
          <w:b/>
          <w:szCs w:val="24"/>
        </w:rPr>
        <w:t>日</w:t>
      </w:r>
      <w:r w:rsidRPr="007C48D3">
        <w:rPr>
          <w:rFonts w:eastAsia="標楷體"/>
          <w:b/>
          <w:szCs w:val="24"/>
        </w:rPr>
        <w:t>(</w:t>
      </w:r>
      <w:r w:rsidR="002D05D9">
        <w:rPr>
          <w:rFonts w:eastAsia="標楷體" w:hint="eastAsia"/>
          <w:b/>
          <w:szCs w:val="24"/>
        </w:rPr>
        <w:t>日</w:t>
      </w:r>
      <w:r w:rsidRPr="007C48D3">
        <w:rPr>
          <w:rFonts w:eastAsia="標楷體"/>
          <w:b/>
          <w:szCs w:val="24"/>
        </w:rPr>
        <w:t xml:space="preserve">)  09:00-16:00 </w:t>
      </w:r>
    </w:p>
    <w:p w:rsidR="00A512D6" w:rsidRPr="007C48D3" w:rsidRDefault="00A512D6" w:rsidP="007C48D3">
      <w:pPr>
        <w:tabs>
          <w:tab w:val="left" w:pos="742"/>
        </w:tabs>
        <w:spacing w:line="360" w:lineRule="auto"/>
        <w:rPr>
          <w:rFonts w:ascii="標楷體" w:eastAsia="標楷體" w:hAnsi="標楷體"/>
          <w:b/>
          <w:szCs w:val="24"/>
        </w:rPr>
      </w:pPr>
      <w:r w:rsidRPr="007C48D3">
        <w:rPr>
          <w:rFonts w:ascii="標楷體" w:eastAsia="標楷體" w:hAnsi="標楷體" w:hint="eastAsia"/>
          <w:b/>
          <w:szCs w:val="24"/>
        </w:rPr>
        <w:t>上課地點 :</w:t>
      </w:r>
      <w:r w:rsidR="00304468" w:rsidRPr="007C48D3">
        <w:rPr>
          <w:rFonts w:ascii="標楷體" w:eastAsia="標楷體" w:hAnsi="標楷體" w:hint="eastAsia"/>
          <w:b/>
          <w:szCs w:val="24"/>
        </w:rPr>
        <w:t>臺北市立聯合醫院</w:t>
      </w:r>
      <w:r w:rsidR="005C563E">
        <w:rPr>
          <w:rFonts w:ascii="標楷體" w:eastAsia="標楷體" w:hAnsi="標楷體" w:hint="eastAsia"/>
          <w:b/>
          <w:szCs w:val="24"/>
        </w:rPr>
        <w:t xml:space="preserve"> </w:t>
      </w:r>
      <w:r w:rsidR="009812F7">
        <w:rPr>
          <w:rFonts w:ascii="標楷體" w:eastAsia="標楷體" w:hAnsi="標楷體" w:hint="eastAsia"/>
          <w:b/>
          <w:szCs w:val="24"/>
        </w:rPr>
        <w:t>和平院區10樓大禮堂</w:t>
      </w:r>
    </w:p>
    <w:p w:rsidR="00A512D6" w:rsidRPr="007C48D3" w:rsidRDefault="00A512D6" w:rsidP="007C48D3">
      <w:pPr>
        <w:tabs>
          <w:tab w:val="left" w:pos="742"/>
        </w:tabs>
        <w:spacing w:line="360" w:lineRule="auto"/>
        <w:rPr>
          <w:rFonts w:ascii="標楷體" w:eastAsia="標楷體" w:hAnsi="標楷體"/>
          <w:b/>
          <w:szCs w:val="24"/>
        </w:rPr>
      </w:pPr>
      <w:r w:rsidRPr="007C48D3">
        <w:rPr>
          <w:rFonts w:ascii="標楷體" w:eastAsia="標楷體" w:hAnsi="標楷體" w:hint="eastAsia"/>
          <w:b/>
          <w:szCs w:val="24"/>
        </w:rPr>
        <w:t>上課人數：</w:t>
      </w:r>
      <w:r w:rsidRPr="007C48D3">
        <w:rPr>
          <w:rFonts w:eastAsia="標楷體"/>
          <w:b/>
          <w:szCs w:val="24"/>
        </w:rPr>
        <w:t>200</w:t>
      </w:r>
      <w:r w:rsidRPr="007C48D3">
        <w:rPr>
          <w:rFonts w:ascii="標楷體" w:eastAsia="標楷體" w:hAnsi="標楷體" w:hint="eastAsia"/>
          <w:b/>
          <w:szCs w:val="24"/>
        </w:rPr>
        <w:t>人</w:t>
      </w:r>
    </w:p>
    <w:p w:rsidR="009812F7" w:rsidRPr="009812F7" w:rsidRDefault="00A512D6" w:rsidP="009812F7">
      <w:pPr>
        <w:tabs>
          <w:tab w:val="left" w:pos="742"/>
        </w:tabs>
        <w:spacing w:line="360" w:lineRule="auto"/>
        <w:rPr>
          <w:rFonts w:ascii="標楷體" w:eastAsia="標楷體" w:hAnsi="標楷體"/>
          <w:b/>
          <w:szCs w:val="24"/>
        </w:rPr>
      </w:pPr>
      <w:r w:rsidRPr="007C48D3">
        <w:rPr>
          <w:rFonts w:ascii="標楷體" w:eastAsia="標楷體" w:hAnsi="標楷體" w:hint="eastAsia"/>
          <w:b/>
          <w:szCs w:val="24"/>
        </w:rPr>
        <w:t>報名方式：</w:t>
      </w:r>
      <w:r w:rsidR="00EF40F9" w:rsidRPr="007C48D3">
        <w:rPr>
          <w:rFonts w:ascii="標楷體" w:eastAsia="標楷體" w:hAnsi="標楷體" w:hint="eastAsia"/>
          <w:b/>
          <w:szCs w:val="24"/>
        </w:rPr>
        <w:t>線上報名</w:t>
      </w:r>
      <w:r w:rsidR="009812F7">
        <w:rPr>
          <w:rFonts w:ascii="標楷體" w:eastAsia="標楷體" w:hAnsi="標楷體" w:hint="eastAsia"/>
          <w:b/>
          <w:szCs w:val="24"/>
        </w:rPr>
        <w:t xml:space="preserve"> </w:t>
      </w:r>
      <w:bookmarkStart w:id="0" w:name="_GoBack"/>
      <w:bookmarkEnd w:id="0"/>
      <w:r w:rsidR="009812F7">
        <w:fldChar w:fldCharType="begin"/>
      </w:r>
      <w:r w:rsidR="009812F7">
        <w:instrText xml:space="preserve"> HYPERLINK "https://goo.gl/SJReCm" </w:instrText>
      </w:r>
      <w:r w:rsidR="009812F7">
        <w:fldChar w:fldCharType="separate"/>
      </w:r>
      <w:r w:rsidR="009812F7" w:rsidRPr="00F6460D">
        <w:rPr>
          <w:rStyle w:val="a9"/>
          <w:rFonts w:ascii="Helvetica" w:hAnsi="Helvetica" w:cs="Helvetica"/>
          <w:b/>
          <w:sz w:val="22"/>
        </w:rPr>
        <w:t>https://goo.gl/SJReCm</w:t>
      </w:r>
      <w:r w:rsidR="009812F7">
        <w:rPr>
          <w:rStyle w:val="a9"/>
          <w:rFonts w:ascii="Helvetica" w:hAnsi="Helvetica" w:cs="Helvetica"/>
          <w:b/>
          <w:sz w:val="22"/>
        </w:rPr>
        <w:fldChar w:fldCharType="end"/>
      </w:r>
      <w:r w:rsidR="009812F7">
        <w:rPr>
          <w:rFonts w:ascii="標楷體" w:eastAsia="標楷體" w:hAnsi="標楷體" w:hint="eastAsia"/>
          <w:b/>
          <w:szCs w:val="24"/>
        </w:rPr>
        <w:t xml:space="preserve">   (200名截止)</w:t>
      </w:r>
      <w:r w:rsidR="009812F7" w:rsidRPr="00F6460D">
        <w:rPr>
          <w:noProof/>
        </w:rPr>
        <w:t xml:space="preserve"> </w:t>
      </w:r>
    </w:p>
    <w:p w:rsidR="009812F7" w:rsidRDefault="009812F7" w:rsidP="009812F7">
      <w:pPr>
        <w:tabs>
          <w:tab w:val="left" w:pos="742"/>
        </w:tabs>
        <w:spacing w:line="360" w:lineRule="auto"/>
        <w:rPr>
          <w:rFonts w:ascii="標楷體" w:eastAsia="標楷體" w:hAnsi="標楷體"/>
          <w:b/>
          <w:szCs w:val="24"/>
        </w:rPr>
      </w:pPr>
      <w:r w:rsidRPr="005A5064">
        <w:rPr>
          <w:rFonts w:ascii="標楷體" w:eastAsia="標楷體" w:hAnsi="標楷體" w:hint="eastAsia"/>
          <w:b/>
          <w:szCs w:val="24"/>
        </w:rPr>
        <w:t>學分申請：專業知識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5A5064">
        <w:rPr>
          <w:rFonts w:ascii="標楷體" w:eastAsia="標楷體" w:hAnsi="標楷體" w:hint="eastAsia"/>
          <w:b/>
          <w:szCs w:val="24"/>
        </w:rPr>
        <w:t xml:space="preserve"> 6學分</w:t>
      </w:r>
    </w:p>
    <w:p w:rsidR="007C48D3" w:rsidRPr="009812F7" w:rsidRDefault="007C48D3" w:rsidP="007C48D3">
      <w:pPr>
        <w:tabs>
          <w:tab w:val="left" w:pos="742"/>
        </w:tabs>
        <w:spacing w:line="360" w:lineRule="auto"/>
        <w:rPr>
          <w:rFonts w:ascii="標楷體" w:eastAsia="標楷體" w:hAnsi="標楷體"/>
          <w:szCs w:val="24"/>
        </w:rPr>
      </w:pPr>
    </w:p>
    <w:p w:rsidR="00A512D6" w:rsidRPr="002252CF" w:rsidRDefault="00A512D6" w:rsidP="0051120B">
      <w:pPr>
        <w:rPr>
          <w:rFonts w:ascii="Times New Roman" w:eastAsia="標楷體" w:hAnsi="Times New Roman" w:cs="Times New Roman"/>
        </w:rPr>
      </w:pPr>
    </w:p>
    <w:sectPr w:rsidR="00A512D6" w:rsidRPr="002252CF" w:rsidSect="00A512D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27" w:rsidRDefault="00C45227" w:rsidP="00632792">
      <w:r>
        <w:separator/>
      </w:r>
    </w:p>
  </w:endnote>
  <w:endnote w:type="continuationSeparator" w:id="0">
    <w:p w:rsidR="00C45227" w:rsidRDefault="00C45227" w:rsidP="0063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841080"/>
      <w:docPartObj>
        <w:docPartGallery w:val="Page Numbers (Bottom of Page)"/>
        <w:docPartUnique/>
      </w:docPartObj>
    </w:sdtPr>
    <w:sdtEndPr/>
    <w:sdtContent>
      <w:p w:rsidR="00405521" w:rsidRDefault="004055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F7" w:rsidRPr="009812F7">
          <w:rPr>
            <w:noProof/>
            <w:lang w:val="zh-TW"/>
          </w:rPr>
          <w:t>2</w:t>
        </w:r>
        <w:r>
          <w:fldChar w:fldCharType="end"/>
        </w:r>
      </w:p>
    </w:sdtContent>
  </w:sdt>
  <w:p w:rsidR="00405521" w:rsidRDefault="004055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27" w:rsidRDefault="00C45227" w:rsidP="00632792">
      <w:r>
        <w:separator/>
      </w:r>
    </w:p>
  </w:footnote>
  <w:footnote w:type="continuationSeparator" w:id="0">
    <w:p w:rsidR="00C45227" w:rsidRDefault="00C45227" w:rsidP="0063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2FD"/>
    <w:multiLevelType w:val="hybridMultilevel"/>
    <w:tmpl w:val="D8DE4C40"/>
    <w:lvl w:ilvl="0" w:tplc="4F027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AD37F0"/>
    <w:multiLevelType w:val="hybridMultilevel"/>
    <w:tmpl w:val="6F8CA618"/>
    <w:lvl w:ilvl="0" w:tplc="4D7E383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D312FA"/>
    <w:multiLevelType w:val="hybridMultilevel"/>
    <w:tmpl w:val="D8DE4C40"/>
    <w:lvl w:ilvl="0" w:tplc="4F027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1454C1"/>
    <w:multiLevelType w:val="hybridMultilevel"/>
    <w:tmpl w:val="33743378"/>
    <w:lvl w:ilvl="0" w:tplc="C8BA2918">
      <w:start w:val="1"/>
      <w:numFmt w:val="taiwaneseCountingThousand"/>
      <w:lvlText w:val="%1、"/>
      <w:lvlJc w:val="left"/>
      <w:pPr>
        <w:ind w:left="1757" w:hanging="480"/>
      </w:pPr>
      <w:rPr>
        <w:rFonts w:ascii="標楷體" w:eastAsia="標楷體" w:hAnsi="標楷體"/>
      </w:rPr>
    </w:lvl>
    <w:lvl w:ilvl="1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CFF2764"/>
    <w:multiLevelType w:val="hybridMultilevel"/>
    <w:tmpl w:val="1B4A6E48"/>
    <w:lvl w:ilvl="0" w:tplc="54D6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8F46F2"/>
    <w:multiLevelType w:val="hybridMultilevel"/>
    <w:tmpl w:val="EC06498E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553A60"/>
    <w:multiLevelType w:val="hybridMultilevel"/>
    <w:tmpl w:val="430A4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E604876"/>
    <w:multiLevelType w:val="hybridMultilevel"/>
    <w:tmpl w:val="BD0E7760"/>
    <w:lvl w:ilvl="0" w:tplc="544EA6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63FF6D8D"/>
    <w:multiLevelType w:val="hybridMultilevel"/>
    <w:tmpl w:val="2DA0C7B6"/>
    <w:lvl w:ilvl="0" w:tplc="FA38E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D81298"/>
    <w:multiLevelType w:val="hybridMultilevel"/>
    <w:tmpl w:val="1F88E588"/>
    <w:lvl w:ilvl="0" w:tplc="544EA6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2423B"/>
    <w:multiLevelType w:val="hybridMultilevel"/>
    <w:tmpl w:val="1EDAFA48"/>
    <w:lvl w:ilvl="0" w:tplc="2F9E11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9E"/>
    <w:rsid w:val="00011E94"/>
    <w:rsid w:val="000541B1"/>
    <w:rsid w:val="00071B56"/>
    <w:rsid w:val="000800D7"/>
    <w:rsid w:val="00094D0B"/>
    <w:rsid w:val="000E01ED"/>
    <w:rsid w:val="000E6916"/>
    <w:rsid w:val="0014325A"/>
    <w:rsid w:val="001C15B4"/>
    <w:rsid w:val="00210B31"/>
    <w:rsid w:val="002252CF"/>
    <w:rsid w:val="00226393"/>
    <w:rsid w:val="00246B6E"/>
    <w:rsid w:val="002A17A6"/>
    <w:rsid w:val="002D05D9"/>
    <w:rsid w:val="002F129F"/>
    <w:rsid w:val="00304468"/>
    <w:rsid w:val="003471CD"/>
    <w:rsid w:val="00384BB6"/>
    <w:rsid w:val="003906F6"/>
    <w:rsid w:val="00393F13"/>
    <w:rsid w:val="003D3419"/>
    <w:rsid w:val="003F10C6"/>
    <w:rsid w:val="00405521"/>
    <w:rsid w:val="00412F85"/>
    <w:rsid w:val="004438C3"/>
    <w:rsid w:val="004C2291"/>
    <w:rsid w:val="0051120B"/>
    <w:rsid w:val="005C563E"/>
    <w:rsid w:val="005E309E"/>
    <w:rsid w:val="00625A53"/>
    <w:rsid w:val="00632792"/>
    <w:rsid w:val="006B1806"/>
    <w:rsid w:val="006B6C3D"/>
    <w:rsid w:val="00713592"/>
    <w:rsid w:val="00716E1D"/>
    <w:rsid w:val="007220FF"/>
    <w:rsid w:val="00723FD3"/>
    <w:rsid w:val="007974E9"/>
    <w:rsid w:val="007B55DE"/>
    <w:rsid w:val="007C48D3"/>
    <w:rsid w:val="008465F5"/>
    <w:rsid w:val="008721FD"/>
    <w:rsid w:val="008C0A1A"/>
    <w:rsid w:val="008C19EE"/>
    <w:rsid w:val="008C6AB7"/>
    <w:rsid w:val="00931D50"/>
    <w:rsid w:val="009801F7"/>
    <w:rsid w:val="009812F7"/>
    <w:rsid w:val="00A05C6E"/>
    <w:rsid w:val="00A512D6"/>
    <w:rsid w:val="00AA12E2"/>
    <w:rsid w:val="00AD7A85"/>
    <w:rsid w:val="00B756C8"/>
    <w:rsid w:val="00BC7412"/>
    <w:rsid w:val="00BF5972"/>
    <w:rsid w:val="00C17849"/>
    <w:rsid w:val="00C21A03"/>
    <w:rsid w:val="00C45227"/>
    <w:rsid w:val="00C7706B"/>
    <w:rsid w:val="00CA4BB6"/>
    <w:rsid w:val="00CD78AC"/>
    <w:rsid w:val="00D931BE"/>
    <w:rsid w:val="00D95F0D"/>
    <w:rsid w:val="00DD4660"/>
    <w:rsid w:val="00DF4983"/>
    <w:rsid w:val="00E53A46"/>
    <w:rsid w:val="00EA52BD"/>
    <w:rsid w:val="00EF40F9"/>
    <w:rsid w:val="00F10E8A"/>
    <w:rsid w:val="00F21AE1"/>
    <w:rsid w:val="00F428CC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0B"/>
    <w:pPr>
      <w:ind w:leftChars="200" w:left="480"/>
    </w:pPr>
  </w:style>
  <w:style w:type="table" w:styleId="a4">
    <w:name w:val="Table Grid"/>
    <w:basedOn w:val="a1"/>
    <w:uiPriority w:val="59"/>
    <w:rsid w:val="0051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7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792"/>
    <w:rPr>
      <w:sz w:val="20"/>
      <w:szCs w:val="20"/>
    </w:rPr>
  </w:style>
  <w:style w:type="character" w:styleId="a9">
    <w:name w:val="Hyperlink"/>
    <w:basedOn w:val="a0"/>
    <w:uiPriority w:val="99"/>
    <w:unhideWhenUsed/>
    <w:rsid w:val="00981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0B"/>
    <w:pPr>
      <w:ind w:leftChars="200" w:left="480"/>
    </w:pPr>
  </w:style>
  <w:style w:type="table" w:styleId="a4">
    <w:name w:val="Table Grid"/>
    <w:basedOn w:val="a1"/>
    <w:uiPriority w:val="59"/>
    <w:rsid w:val="0051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7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792"/>
    <w:rPr>
      <w:sz w:val="20"/>
      <w:szCs w:val="20"/>
    </w:rPr>
  </w:style>
  <w:style w:type="character" w:styleId="a9">
    <w:name w:val="Hyperlink"/>
    <w:basedOn w:val="a0"/>
    <w:uiPriority w:val="99"/>
    <w:unhideWhenUsed/>
    <w:rsid w:val="00981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ECB9-C207-4A1C-8AD0-310F975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陳怡靜(藥品管理組組主任)</dc:creator>
  <cp:lastModifiedBy>葉芳辰</cp:lastModifiedBy>
  <cp:revision>13</cp:revision>
  <dcterms:created xsi:type="dcterms:W3CDTF">2018-05-10T02:09:00Z</dcterms:created>
  <dcterms:modified xsi:type="dcterms:W3CDTF">2018-07-30T01:48:00Z</dcterms:modified>
</cp:coreProperties>
</file>